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707" w:rsidRDefault="004C1707">
      <w:pPr>
        <w:pStyle w:val="Standard"/>
        <w:rPr>
          <w:b/>
          <w:sz w:val="24"/>
          <w:szCs w:val="24"/>
        </w:rPr>
      </w:pPr>
    </w:p>
    <w:p w:rsidR="004C1707" w:rsidRPr="00DD2322" w:rsidRDefault="00A77572">
      <w:pPr>
        <w:jc w:val="center"/>
        <w:rPr>
          <w:rFonts w:ascii="Calibri" w:hAnsi="Calibri" w:cs="Calibri"/>
          <w:b/>
          <w:sz w:val="28"/>
          <w:szCs w:val="28"/>
          <w:lang w:val="it-IT"/>
        </w:rPr>
      </w:pPr>
      <w:r w:rsidRPr="00DD2322">
        <w:rPr>
          <w:rFonts w:ascii="Calibri" w:hAnsi="Calibri" w:cs="Calibri"/>
          <w:b/>
          <w:sz w:val="28"/>
          <w:szCs w:val="28"/>
          <w:lang w:val="it-IT"/>
        </w:rPr>
        <w:t xml:space="preserve">CURRICOLO DISCIPLINARE </w:t>
      </w:r>
      <w:r w:rsidR="00DB0BF9" w:rsidRPr="00DD2322">
        <w:rPr>
          <w:rFonts w:ascii="Calibri" w:hAnsi="Calibri" w:cs="Calibri"/>
          <w:b/>
          <w:sz w:val="28"/>
          <w:szCs w:val="28"/>
          <w:lang w:val="it-IT"/>
        </w:rPr>
        <w:t>STORIA</w:t>
      </w:r>
    </w:p>
    <w:p w:rsidR="004C1707" w:rsidRPr="00DD2322" w:rsidRDefault="004C1707">
      <w:pPr>
        <w:rPr>
          <w:rFonts w:ascii="Calibri" w:hAnsi="Calibri" w:cs="Calibri"/>
          <w:b/>
          <w:sz w:val="28"/>
          <w:szCs w:val="28"/>
          <w:lang w:val="it-IT"/>
        </w:rPr>
      </w:pPr>
    </w:p>
    <w:p w:rsidR="004C1707" w:rsidRDefault="00DB0BF9" w:rsidP="008C783B">
      <w:pPr>
        <w:pStyle w:val="Standard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SCUOLA PRIMARIA</w:t>
      </w:r>
    </w:p>
    <w:p w:rsidR="004C1707" w:rsidRDefault="004C1707">
      <w:pPr>
        <w:pStyle w:val="Standard"/>
        <w:rPr>
          <w:b/>
          <w:sz w:val="24"/>
          <w:szCs w:val="24"/>
        </w:rPr>
      </w:pPr>
    </w:p>
    <w:p w:rsidR="004C1707" w:rsidRDefault="004C1707">
      <w:pPr>
        <w:pStyle w:val="Standard"/>
        <w:rPr>
          <w:b/>
          <w:sz w:val="24"/>
          <w:szCs w:val="24"/>
        </w:rPr>
      </w:pPr>
    </w:p>
    <w:tbl>
      <w:tblPr>
        <w:tblW w:w="14625" w:type="dxa"/>
        <w:tblInd w:w="36" w:type="dxa"/>
        <w:tblBorders>
          <w:top w:val="single" w:sz="4" w:space="0" w:color="00000A"/>
          <w:left w:val="single" w:sz="4" w:space="0" w:color="00000A"/>
          <w:bottom w:val="single" w:sz="8" w:space="0" w:color="000080"/>
          <w:right w:val="single" w:sz="4" w:space="0" w:color="00000A"/>
          <w:insideH w:val="single" w:sz="8" w:space="0" w:color="000080"/>
          <w:insideV w:val="single" w:sz="4" w:space="0" w:color="00000A"/>
        </w:tblBorders>
        <w:tblCellMar>
          <w:left w:w="5" w:type="dxa"/>
          <w:right w:w="10" w:type="dxa"/>
        </w:tblCellMar>
        <w:tblLook w:val="0600" w:firstRow="0" w:lastRow="0" w:firstColumn="0" w:lastColumn="0" w:noHBand="1" w:noVBand="1"/>
      </w:tblPr>
      <w:tblGrid>
        <w:gridCol w:w="4455"/>
        <w:gridCol w:w="105"/>
        <w:gridCol w:w="8880"/>
        <w:gridCol w:w="45"/>
        <w:gridCol w:w="1140"/>
      </w:tblGrid>
      <w:tr w:rsidR="00252233" w:rsidRPr="00E57AE8" w:rsidTr="00252233">
        <w:trPr>
          <w:trHeight w:val="806"/>
        </w:trPr>
        <w:tc>
          <w:tcPr>
            <w:tcW w:w="14625" w:type="dxa"/>
            <w:gridSpan w:val="5"/>
            <w:tcBorders>
              <w:top w:val="single" w:sz="4" w:space="0" w:color="00000A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A</w:t>
            </w:r>
          </w:p>
          <w:p w:rsidR="00252233" w:rsidRDefault="00252233">
            <w:pPr>
              <w:pStyle w:val="Standard"/>
              <w:snapToGrid w:val="0"/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L’ALUNNO RICONOSCE ELEMENTI SIGNIFICATIVI DEL PASSATO DEL SUO AMBIENTE DI VITA</w:t>
            </w:r>
          </w:p>
        </w:tc>
      </w:tr>
      <w:tr w:rsidR="00252233" w:rsidTr="00252233">
        <w:trPr>
          <w:trHeight w:val="806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OBIETTIVO DI APPRENDIMENTO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OBIETTIVI SPECIFICI</w:t>
            </w: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CLASSE</w:t>
            </w:r>
          </w:p>
        </w:tc>
      </w:tr>
      <w:tr w:rsidR="00252233" w:rsidTr="00252233">
        <w:trPr>
          <w:trHeight w:val="1719"/>
        </w:trPr>
        <w:tc>
          <w:tcPr>
            <w:tcW w:w="4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A1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Riconoscere relazioni di successione e di mutamenti relativi ad esperienze vissute e narrate.</w:t>
            </w:r>
          </w:p>
        </w:tc>
        <w:tc>
          <w:tcPr>
            <w:tcW w:w="8925" w:type="dxa"/>
            <w:gridSpan w:val="2"/>
            <w:tcBorders>
              <w:top w:val="single" w:sz="4" w:space="0" w:color="00000A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Ordinare secondo la successione temporale sequenze: </w:t>
            </w:r>
          </w:p>
          <w:p w:rsidR="00252233" w:rsidRDefault="00252233">
            <w:pPr>
              <w:pStyle w:val="Standard"/>
              <w:snapToGrid w:val="0"/>
              <w:ind w:left="39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- prima, adesso, dopo, poi, infine.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it-IT"/>
              </w:rPr>
              <w:t xml:space="preserve">- ieri, oggi, domani. 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it-IT"/>
              </w:rPr>
            </w:pPr>
          </w:p>
        </w:tc>
        <w:tc>
          <w:tcPr>
            <w:tcW w:w="1140" w:type="dxa"/>
            <w:tcBorders>
              <w:top w:val="single" w:sz="4" w:space="0" w:color="00000A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seconda</w:t>
            </w:r>
          </w:p>
        </w:tc>
      </w:tr>
      <w:tr w:rsidR="00252233" w:rsidTr="00252233">
        <w:trPr>
          <w:trHeight w:val="1133"/>
        </w:trPr>
        <w:tc>
          <w:tcPr>
            <w:tcW w:w="4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A2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Verbalizzare e</w:t>
            </w:r>
            <w:r w:rsidR="00E57AE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rappresentare graficamente i   fatti vissuti e narrati.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snapToGrid w:val="0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Rappresentare graficamente le varie fasi di un’esperienza relativa al proprio vissuto                                                                                                                                                                                                                                                                b.  Raccontare le varie fasi di un’esperienza personale.                                                                                                                                                                                                                                     c. Esprimere ricordi relativi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al proprio passato.</w:t>
            </w: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seconda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1340"/>
        </w:trPr>
        <w:tc>
          <w:tcPr>
            <w:tcW w:w="4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A3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Seguire e comprendere attraverso l’ascolto o la    lettura racconti e storie.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 Ascoltare storie e racconti letti dall’insegnante.</w:t>
            </w:r>
          </w:p>
          <w:p w:rsidR="00252233" w:rsidRDefault="00252233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 Ripetere il contenuto di storie ascoltate seguendo l’ordine cronologico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  Leggere brevi storie e racconti.</w:t>
            </w:r>
          </w:p>
          <w:p w:rsidR="00252233" w:rsidRDefault="00252233">
            <w:pPr>
              <w:pStyle w:val="Standard"/>
              <w:ind w:left="226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 Riordinare attraverso sequenze illustrate racconti e storie</w:t>
            </w:r>
          </w:p>
          <w:p w:rsidR="00252233" w:rsidRDefault="00252233">
            <w:pPr>
              <w:pStyle w:val="Standard"/>
              <w:ind w:left="226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ind w:left="22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seconda</w:t>
            </w:r>
          </w:p>
        </w:tc>
      </w:tr>
      <w:tr w:rsidR="00252233" w:rsidRPr="00E57AE8" w:rsidTr="00252233">
        <w:trPr>
          <w:trHeight w:val="495"/>
        </w:trPr>
        <w:tc>
          <w:tcPr>
            <w:tcW w:w="14625" w:type="dxa"/>
            <w:gridSpan w:val="5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lastRenderedPageBreak/>
              <w:t xml:space="preserve">TRAGUARDO B 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USA LA LINEA DEL TEMPO PER ORGANIZZARE INFORMAZIONI, CONOSCENZE, PERIODI ED INDIVIDUARE SUCCESSIONI, CONTEMPORANEITA’, DURATE, PERIODIZZAZIONI. 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3856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B1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Riconoscere relazioni di: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successione e di contemporaneità, durate,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periodi, cicli temporali.</w:t>
            </w:r>
          </w:p>
        </w:tc>
        <w:tc>
          <w:tcPr>
            <w:tcW w:w="8880" w:type="dxa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a. Ordinare la sequenza temporale di azioni che caratterizzano una attività.</w:t>
            </w:r>
          </w:p>
          <w:p w:rsidR="00252233" w:rsidRPr="00252233" w:rsidRDefault="00252233">
            <w:pPr>
              <w:snapToGrid w:val="0"/>
              <w:rPr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b. Ordinare i principali avvenimenti che si sono succeduti in una giornata, in una settimana,</w:t>
            </w:r>
            <w:r w:rsidR="00E22A5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 un mese, in un   anno.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c. Utilizzare grafici e linee del tempo per collocare eventi in successione.</w:t>
            </w:r>
          </w:p>
          <w:p w:rsidR="00252233" w:rsidRDefault="006B34F7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</w:t>
            </w:r>
            <w:r w:rsidR="002522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  <w:r w:rsidR="00E22A58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2522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Cogliere la ciclicità dei fenomeni naturali che sono alla base di divisioni cronologiche.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e. Conoscere alcuni sistemi di misurazione del tempo: la giornata, la settimana, i mesi, le stagioni.</w:t>
            </w:r>
          </w:p>
          <w:p w:rsidR="00E22A58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f. Conoscere e usare strumenti per misurare e organizzare il tempo: il calendario, il diario </w:t>
            </w:r>
          </w:p>
          <w:p w:rsidR="00252233" w:rsidRDefault="006B34F7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 w:rsidR="00252233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scolastico…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g. Distinguere successioni lineari e cicliche ed utilizzare rappresentazioni adatte per visualizzarle.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h.  Confrontare durate di azioni di vita quotidiana.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i.  Cogliere la differenza tra percezione soggettiva della durata e durata realmente vissuta.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j. Utilizzare grafici e linee del tempo per rappresentare le misurazioni temporali effettuate.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k. Conoscere e utilizzare l’orologio nelle sue funzioni.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l. Riconoscere la contemporaneità in fatti ed esperienze.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m. Registrare azioni ed esperienze attraverso rappresentazioni grafiche.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n. Verbalizzare la contemporaneità usando il lessico appropriato.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185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Pr="00DB0BF9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 w:rsidRPr="00DB0BF9">
              <w:rPr>
                <w:rFonts w:ascii="Calibri" w:hAnsi="Calibri" w:cstheme="minorHAnsi"/>
                <w:sz w:val="22"/>
                <w:szCs w:val="22"/>
                <w:lang w:val="it-IT"/>
              </w:rPr>
              <w:t>Fine classe seconda</w:t>
            </w:r>
          </w:p>
        </w:tc>
      </w:tr>
      <w:tr w:rsidR="00252233" w:rsidTr="00252233">
        <w:trPr>
          <w:trHeight w:val="495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B2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Riconoscere mutamenti in fenomeni ed esperienze vissute e narrate.</w:t>
            </w:r>
          </w:p>
        </w:tc>
        <w:tc>
          <w:tcPr>
            <w:tcW w:w="8880" w:type="dxa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a. Individuare le trasformazioni di un fatto relativo alla propria esperienza.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b. Comprendere che il tempo trasforma esseri viventi e non. 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c. Riconoscere le azioni che provocano i cambiamenti.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d. Scoprire le relazioni di causalità tra fatti e fenomeni (causa-effetto)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185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Fine classe seconda</w:t>
            </w:r>
          </w:p>
        </w:tc>
      </w:tr>
      <w:tr w:rsidR="00252233" w:rsidTr="00252233">
        <w:trPr>
          <w:trHeight w:val="495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B3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Usare cronologie per rappresentare le conoscenze.</w:t>
            </w:r>
          </w:p>
        </w:tc>
        <w:tc>
          <w:tcPr>
            <w:tcW w:w="8880" w:type="dxa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a. Usare il sistema di misura occidentale del tempo storico (avanti Cristo -dopo Cristo)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b. Utilizzare la linea del tempo per collocare fatti ed eventi caratterizzanti la storia della Terra e la comparsa dell’uomo.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c. Collocare nella corretta sequenza cronologica, sulla linea del tempo,</w:t>
            </w:r>
            <w:r w:rsidR="00E22A58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fatti ed eventi    caratterizzanti le civiltà dei fiumi e del mare.</w:t>
            </w:r>
          </w:p>
          <w:p w:rsidR="00252233" w:rsidRPr="00252233" w:rsidRDefault="00252233">
            <w:pPr>
              <w:suppressAutoHyphens w:val="0"/>
              <w:overflowPunct w:val="0"/>
              <w:rPr>
                <w:lang w:val="it-IT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lastRenderedPageBreak/>
              <w:t>d. Collocare nella corretta sequenza cronologica, sulla linea del tempo,</w:t>
            </w:r>
            <w:r w:rsidR="00E22A58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fatti ed eventi relativi ai popoli italici e alle civiltà del Mediterraneo.</w:t>
            </w:r>
          </w:p>
          <w:p w:rsidR="00252233" w:rsidRDefault="00252233">
            <w:pPr>
              <w:pStyle w:val="Standard"/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e. Individuare sulla linea del tempo successioni, contemporaneità, durate, periodizzazioni.</w:t>
            </w:r>
          </w:p>
          <w:p w:rsidR="00252233" w:rsidRDefault="00252233">
            <w:pPr>
              <w:pStyle w:val="Standard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:rsidR="00252233" w:rsidRDefault="00252233">
            <w:pPr>
              <w:pStyle w:val="Standard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185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Fine classe quinta</w:t>
            </w:r>
          </w:p>
        </w:tc>
      </w:tr>
      <w:tr w:rsidR="00DB0BF9" w:rsidRPr="00E57AE8" w:rsidTr="00706587">
        <w:trPr>
          <w:trHeight w:val="1153"/>
        </w:trPr>
        <w:tc>
          <w:tcPr>
            <w:tcW w:w="14625" w:type="dxa"/>
            <w:gridSpan w:val="5"/>
            <w:tcBorders>
              <w:top w:val="single" w:sz="4" w:space="0" w:color="00000A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DB0BF9" w:rsidRDefault="00DB0BF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TRAGUARDO C</w:t>
            </w:r>
          </w:p>
          <w:p w:rsidR="00DB0BF9" w:rsidRDefault="00DB0BF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RICONOSCE ED ESPLORA IN MODO VIA VIA PIÙ APPROFONDITO LE TRACCE STORICHE PRESENTI NEL TERRITORIO E COMPRENDE L’IMPORTANZA</w:t>
            </w:r>
          </w:p>
          <w:p w:rsidR="00DB0BF9" w:rsidRDefault="00DB0BF9" w:rsidP="00DB0BF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DEL PATRIMONIO ARTISTICO E CULTURALE.</w:t>
            </w:r>
          </w:p>
          <w:p w:rsidR="00DB0BF9" w:rsidRDefault="00DB0BF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C1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Individuare le tracce e usarle come fonti per produrre conoscenze relative al proprio passato, alla generazione degli adulti e alla comunità di appartenenza.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Ricercare e raccogliere elementi riferiti al proprio passato e a quello delle generazioni precedenti.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Analizzare e confrontare i materiali raccolti.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 Classificare fonti materiali, iconografiche, orali e scritte.</w:t>
            </w:r>
          </w:p>
          <w:p w:rsidR="00252233" w:rsidRDefault="00252233">
            <w:pPr>
              <w:pStyle w:val="Standard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Riconoscere nelle fonti elementi ed indizi che rivelano le trasformazioni apportate dall’uomo sul territorio vissuto.</w:t>
            </w:r>
          </w:p>
          <w:p w:rsidR="00252233" w:rsidRDefault="00252233">
            <w:pPr>
              <w:pStyle w:val="Standard"/>
              <w:ind w:left="39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seconda</w:t>
            </w: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C2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Ricavare da fonti di tipo diverso informazioni e conoscenze su aspetti del passato.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Comprendere l’importanza del lavoro dello storico e dei suoi collaboratori.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Ricercare in testi vari e/o documenti informazioni riguardanti fenomeni storici.</w:t>
            </w:r>
          </w:p>
          <w:p w:rsidR="00252233" w:rsidRDefault="00252233">
            <w:pPr>
              <w:pStyle w:val="Standard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  Ricavare informazioni dalle varie fonti.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 Ricostruire il passato personale, familiare, social</w:t>
            </w:r>
            <w:r w:rsidR="00E22A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252233" w:rsidRDefault="00252233">
            <w:pPr>
              <w:pStyle w:val="Standard"/>
              <w:ind w:left="39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RPr="00E57AE8" w:rsidTr="00252233">
        <w:trPr>
          <w:trHeight w:val="124"/>
        </w:trPr>
        <w:tc>
          <w:tcPr>
            <w:tcW w:w="14625" w:type="dxa"/>
            <w:gridSpan w:val="5"/>
            <w:tcBorders>
              <w:top w:val="single" w:sz="8" w:space="0" w:color="000080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TRAGUARDO D</w:t>
            </w:r>
          </w:p>
          <w:p w:rsidR="00252233" w:rsidRDefault="00252233">
            <w:pPr>
              <w:pStyle w:val="Standard"/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ORGANIZZA LE INFORMAZIONI E LE CONOSCENZE, TEMATIZZANDO E USANDO LE CONCETTUALIZZAZIONI PERTINENTI.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COMPRENDE I TESTI STORICI PROPOSTI E SA INDIVIDUARNE LE CARATTERISTICHE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855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D1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Seguire e comprendere vicende storiche attraverso l’ascolto o la lettura di testi dell’antichità, di storie, racconti, biografie di grandi del passato.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Leggere e confrontare informazioni provenienti da testi diversi per farsi un’idea di un argomento, per trovare spunti a partire dai quali parlare o scrivere.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Consultare testi di diversa tipologia ed estrapolare dati e parti relativi ad argomenti affrontat</w:t>
            </w:r>
            <w:r w:rsidR="00E22A5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252233" w:rsidRDefault="00252233">
            <w:pPr>
              <w:pStyle w:val="Standard"/>
              <w:snapToGrid w:val="0"/>
              <w:ind w:left="50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ind w:left="50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ind w:left="502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5943"/>
        </w:trPr>
        <w:tc>
          <w:tcPr>
            <w:tcW w:w="4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D2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Organizzare le conoscenze acquisite per interiorizzare concetti e memorizzare gli argomenti di studio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00000A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Identificare in un testo letto od ascoltato l’argomento oggetto di studio.</w:t>
            </w:r>
          </w:p>
          <w:p w:rsidR="00252233" w:rsidRDefault="00252233">
            <w:pPr>
              <w:pStyle w:val="Standard"/>
              <w:jc w:val="both"/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Effettuare la lettura globale e trarre informazioni da immagini, didascalie, simboli,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linee   del tempo, parole in neretto.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 Individuare nel titolo il primo elemento del testo dotato di significato.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Individuare nel titolo la funzione di anticipazione sintetica del contenuto del testo.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e. Suddividere il testo in paragrafi e saperli titolare. 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f. Ricostruire l’ordine cronologico dei fatti.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g. Trovare informazioni utili, selezionarle e ordinarle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h. Individuare l’argomento principale e i suoi sottoargomenti.</w:t>
            </w:r>
          </w:p>
          <w:p w:rsidR="00252233" w:rsidRDefault="00252233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 Individuare le parole - chiave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j. Individuare in un testo termini di cui non si conosce il significato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k. Scegliere la strategia più opportuna per trovare il significato del lessico non conosciuto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l. Individuare le domande sottintese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m. Rintracciare le informazioni principali distinguendole da eventuali esemplificazioni.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n. Cogliere le informazioni </w:t>
            </w:r>
            <w:r>
              <w:rPr>
                <w:rFonts w:asciiTheme="minorHAnsi" w:hAnsiTheme="minorHAnsi" w:cstheme="minorHAnsi"/>
                <w:sz w:val="24"/>
                <w:szCs w:val="22"/>
              </w:rPr>
              <w:t>esplicite</w:t>
            </w:r>
          </w:p>
          <w:p w:rsidR="00252233" w:rsidRDefault="00252233">
            <w:pPr>
              <w:jc w:val="both"/>
              <w:rPr>
                <w:rFonts w:asciiTheme="minorHAnsi" w:hAnsiTheme="minorHAnsi" w:cstheme="minorHAnsi"/>
                <w:sz w:val="24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4"/>
                <w:szCs w:val="22"/>
                <w:lang w:val="it-IT"/>
              </w:rPr>
              <w:t xml:space="preserve">o. Identificare gli indizi e i nessi implicativi tra le diverse informazioni 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p. Individuare le parti del discorso utili a risolvere i nodi della comprensione e attribuire loro un            significato stabilendo il corretto collegamento.</w:t>
            </w:r>
          </w:p>
          <w:p w:rsidR="00252233" w:rsidRDefault="00252233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q. Saper rintracciare in un testo le informazioni richieste.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D3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Rappresentare conoscenze e concetti appresi mediante grafismi, disegni, testi scritti con risorse digitali</w:t>
            </w:r>
            <w:r w:rsidR="00DB0B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a. Sperimentare vari tipi di strutture per ordinare i contenuti (disegni, grafici, scalette,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schemi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mappe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 applicando tecniche di supporto alla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comprensione,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quali, ad esempio: sottolineare, 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annotare   informazioni, cerchiare le parole chiave, evidenziare…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Organizzare i dati estrapolati in mappe, schemi, scalette…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c. Riorganizzare le informazioni selezionate e sintetizzarle utilizzando tabelle, schemi logici, grafici ad albero, mappe.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EF6752" w:rsidRDefault="00EF6752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RPr="00E57AE8" w:rsidTr="00252233">
        <w:trPr>
          <w:trHeight w:val="124"/>
        </w:trPr>
        <w:tc>
          <w:tcPr>
            <w:tcW w:w="14625" w:type="dxa"/>
            <w:gridSpan w:val="5"/>
            <w:tcBorders>
              <w:top w:val="single" w:sz="8" w:space="0" w:color="000080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>TRAGUARDO E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RACCONTARE I FATTI STUDIATI E PRODURRE SEMPLICI TESTI STORICI, ANCHE CON RISORSE DIGITALI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E1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Esporre con coerenza conoscenze e concetti appresi, usando il lessico specifico.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it-IT"/>
              </w:rPr>
              <w:t xml:space="preserve">.  Organizzare i contenuti in base a categorie 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b. Prevedere possibili domande e formulare le risposte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c. 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Esporre gli argomenti studiati oralmente o per iscritto, operando collegamenti logico-causali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d. Verbalizzare il possibile contenuto del testo ed</w:t>
            </w:r>
            <w:r w:rsidR="006B34F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escludere le ipotesi non coerenti     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e.  Dimostrare di saper rispondere adeguatamente a domande relative all’ argomento di studio</w:t>
            </w:r>
          </w:p>
          <w:p w:rsidR="00252233" w:rsidRDefault="00252233">
            <w:pPr>
              <w:pStyle w:val="Standard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f.  Riformulare la propria esposizione nel caso di non comprensione</w:t>
            </w:r>
          </w:p>
          <w:p w:rsidR="00252233" w:rsidRDefault="00252233">
            <w:pPr>
              <w:pStyle w:val="Standard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g. Utilizzare, in modo appropriato, il linguaggio specifico della disciplina 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E2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Elaborare in testi orali e scritti gli argomenti studiati, anche usando risorse digitali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Conoscere e memorizzare gli argomenti di studio. </w:t>
            </w:r>
          </w:p>
          <w:p w:rsidR="00252233" w:rsidRDefault="00252233">
            <w:pPr>
              <w:pStyle w:val="Standard"/>
              <w:snapToGrid w:val="0"/>
              <w:rPr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b. </w:t>
            </w: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en-US"/>
              </w:rPr>
              <w:t>Elaborare rappresentazioni sintetiche dell’argomento studiato, mettendo in rilievo le relazioni tra    gli elementi caratterizzanti.</w:t>
            </w:r>
          </w:p>
          <w:p w:rsidR="00252233" w:rsidRPr="00252233" w:rsidRDefault="00252233">
            <w:pPr>
              <w:suppressAutoHyphens w:val="0"/>
              <w:overflowPunct w:val="0"/>
              <w:rPr>
                <w:color w:val="000000"/>
                <w:lang w:val="it-IT"/>
              </w:rPr>
            </w:pPr>
            <w: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val="it-IT" w:eastAsia="en-US"/>
              </w:rPr>
              <w:t>c. Descrivere ed illustrare gli argomenti studiati anche usando risorse digitali.</w:t>
            </w: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E3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Produrre informazioni con fonti di diversa natura utili alla ricostruzione di un fenomeno storico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a. Ricavare informazioni da tabelle, carte, reperti iconografici e testi di diverso genere cartacei e digitali.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b. Organizzare le informazioni in modo coerente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c. Produrre un semplice testo storico.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8" w:space="0" w:color="000080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RPr="00E57AE8" w:rsidTr="00252233">
        <w:trPr>
          <w:trHeight w:val="124"/>
        </w:trPr>
        <w:tc>
          <w:tcPr>
            <w:tcW w:w="14625" w:type="dxa"/>
            <w:gridSpan w:val="5"/>
            <w:tcBorders>
              <w:top w:val="single" w:sz="8" w:space="0" w:color="000080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  <w:t>TRAGUARDO F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  <w:t>USA CARTE GEO -STORICHE, ANCHE CON L’AUSILIO DI STRUMENTI INFORMATICI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124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8" w:space="0" w:color="000080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 xml:space="preserve">F1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Leggere e usare una carta storico-geografica relativa alle civiltà studiate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8" w:space="0" w:color="000080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suppressAutoHyphens w:val="0"/>
              <w:overflowPunct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a. Leggere e interpretare la simbologia convenzionale delle carte presentata nella legenda.</w:t>
            </w:r>
          </w:p>
          <w:p w:rsidR="00252233" w:rsidRDefault="00252233">
            <w:pPr>
              <w:suppressAutoHyphens w:val="0"/>
              <w:overflowPunct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b. Identificare ed esaminare i rapporti tra i dati storici graficamente rappresentati e gli elementi del territorio.</w:t>
            </w:r>
          </w:p>
          <w:p w:rsidR="00252233" w:rsidRDefault="00252233">
            <w:pPr>
              <w:suppressAutoHyphens w:val="0"/>
              <w:overflowPunct w:val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c. Trarre informazioni da una carta e saperle rielaborare.</w:t>
            </w:r>
          </w:p>
          <w:p w:rsidR="00252233" w:rsidRPr="00EF6752" w:rsidRDefault="00252233" w:rsidP="00EF6752">
            <w:pPr>
              <w:suppressAutoHyphens w:val="0"/>
              <w:overflowPunct w:val="0"/>
              <w:ind w:left="30"/>
              <w:jc w:val="both"/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d. Utilizzare risorse multimedia</w:t>
            </w:r>
            <w:r w:rsidR="00EF6752"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li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RPr="00E57AE8" w:rsidTr="00252233">
        <w:trPr>
          <w:trHeight w:val="1050"/>
        </w:trPr>
        <w:tc>
          <w:tcPr>
            <w:tcW w:w="146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lastRenderedPageBreak/>
              <w:t xml:space="preserve">TRAGUARDO G 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INDIVIDUA LE RELAZIONI TRA GRUPPI UMANI E CONTESTI SPAZIALI</w:t>
            </w:r>
          </w:p>
        </w:tc>
      </w:tr>
      <w:tr w:rsidR="00252233" w:rsidTr="00252233">
        <w:trPr>
          <w:trHeight w:val="1067"/>
        </w:trPr>
        <w:tc>
          <w:tcPr>
            <w:tcW w:w="4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G1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Collocare le varie civiltà nello spazio geografico in cui si sono sviluppate.</w:t>
            </w:r>
          </w:p>
        </w:tc>
        <w:tc>
          <w:tcPr>
            <w:tcW w:w="8925" w:type="dxa"/>
            <w:gridSpan w:val="2"/>
            <w:tcBorders>
              <w:top w:val="single" w:sz="4" w:space="0" w:color="00000A"/>
              <w:left w:val="single" w:sz="8" w:space="0" w:color="000080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a. Conoscere la collocazione geografica delle varie civiltà.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b. Individuare le relazioni tra ambiente e sviluppo storico delle società umane.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252233" w:rsidRPr="00E57AE8" w:rsidTr="00252233">
        <w:trPr>
          <w:trHeight w:val="497"/>
        </w:trPr>
        <w:tc>
          <w:tcPr>
            <w:tcW w:w="14625" w:type="dxa"/>
            <w:gridSpan w:val="5"/>
            <w:tcBorders>
              <w:top w:val="single" w:sz="4" w:space="0" w:color="00000A"/>
              <w:left w:val="single" w:sz="4" w:space="0" w:color="00000A"/>
              <w:bottom w:val="single" w:sz="8" w:space="0" w:color="000080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sz w:val="22"/>
                <w:szCs w:val="22"/>
                <w:lang w:val="it-IT" w:eastAsia="en-US"/>
              </w:rPr>
              <w:t xml:space="preserve">TRAGUARDO H                                                                                                                                </w:t>
            </w:r>
          </w:p>
          <w:p w:rsidR="00252233" w:rsidRDefault="00252233">
            <w:pPr>
              <w:pStyle w:val="Standard"/>
              <w:snapToGrid w:val="0"/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COMPRENDE AVVENIMENTI, FATTI E FENOMENI DELLE SOCIETA’ E CIVILTA’ CHE HANNO CARATTERIZZATO LA STORIA DELL’UMANITA’ DAL PALEOLITICO ALLA FINE DEL MONDO ANTICO CON POSSIBILITA’ DI APERTURA E DI CONFRONTO CON LA CONTEMPORANEITA’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Tr="00252233">
        <w:trPr>
          <w:trHeight w:val="2027"/>
        </w:trPr>
        <w:tc>
          <w:tcPr>
            <w:tcW w:w="4560" w:type="dxa"/>
            <w:gridSpan w:val="2"/>
            <w:tcBorders>
              <w:top w:val="single" w:sz="8" w:space="0" w:color="000080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EF6752" w:rsidRDefault="00EF6752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H1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Confrontare quadri storici delle civiltà affrontate.</w:t>
            </w:r>
          </w:p>
        </w:tc>
        <w:tc>
          <w:tcPr>
            <w:tcW w:w="8925" w:type="dxa"/>
            <w:gridSpan w:val="2"/>
            <w:tcBorders>
              <w:top w:val="single" w:sz="8" w:space="0" w:color="000080"/>
              <w:left w:val="single" w:sz="8" w:space="0" w:color="000080"/>
              <w:bottom w:val="single" w:sz="4" w:space="0" w:color="00000A"/>
            </w:tcBorders>
            <w:shd w:val="clear" w:color="auto" w:fill="FFFFFF"/>
            <w:tcMar>
              <w:left w:w="0" w:type="dxa"/>
            </w:tcMar>
          </w:tcPr>
          <w:p w:rsidR="00EF6752" w:rsidRDefault="00EF6752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a. Conoscere il contesto fisico, sociale, economico, culturale e religioso di una civiltà.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b. Individuare le caratteristiche peculiari delle varie civiltà attraverso fatti, eventi, personaggi…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c. Operare confronti, tra i quadri di civiltà, per rilevare elementi di corrispondenza o differenza di sviluppo nel tempo.</w:t>
            </w: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  <w:r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  <w:t>d. Riconoscere l’eredità delle civiltà in alcuni aspetti del mondo contemporaneo</w:t>
            </w:r>
          </w:p>
          <w:p w:rsidR="00252233" w:rsidRDefault="00252233">
            <w:pPr>
              <w:pStyle w:val="Paragrafoelenco"/>
              <w:suppressAutoHyphens w:val="0"/>
              <w:overflowPunct w:val="0"/>
              <w:ind w:left="69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  <w:p w:rsidR="00252233" w:rsidRDefault="00252233">
            <w:pPr>
              <w:suppressAutoHyphens w:val="0"/>
              <w:overflowPunct w:val="0"/>
              <w:rPr>
                <w:rFonts w:asciiTheme="minorHAnsi" w:eastAsiaTheme="minorHAnsi" w:hAnsiTheme="minorHAnsi" w:cstheme="minorHAnsi"/>
                <w:sz w:val="22"/>
                <w:szCs w:val="22"/>
                <w:lang w:val="it-IT" w:eastAsia="en-US"/>
              </w:rPr>
            </w:pPr>
          </w:p>
        </w:tc>
        <w:tc>
          <w:tcPr>
            <w:tcW w:w="1140" w:type="dxa"/>
            <w:tcBorders>
              <w:top w:val="single" w:sz="8" w:space="0" w:color="000080"/>
              <w:left w:val="single" w:sz="8" w:space="0" w:color="000080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" w:type="dxa"/>
            </w:tcMar>
          </w:tcPr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Fine classe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quinta</w:t>
            </w:r>
          </w:p>
          <w:p w:rsidR="00252233" w:rsidRDefault="00252233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252233" w:rsidRPr="00E57AE8" w:rsidTr="00252233">
        <w:trPr>
          <w:trHeight w:val="735"/>
        </w:trPr>
        <w:tc>
          <w:tcPr>
            <w:tcW w:w="1462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TRAGUARDO I</w:t>
            </w:r>
          </w:p>
          <w:p w:rsidR="00252233" w:rsidRPr="00252233" w:rsidRDefault="00252233">
            <w:pPr>
              <w:snapToGrid w:val="0"/>
              <w:rPr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COMPRENDE ASPETTI FONDAMENTALI DEL PASSATO DELL’ITALIA DAL PALEOLITICO ALLA FINE DELL’IMPERO ROMANO D’OCCIDENTE, CON POSSIBILITA’ DI APERTURA E DI CONFRONTO CON LA CONTEMPORANEITA’ E COMPRENDE L’IMPORTANZA DEL PATRIMONIO ARTISTICO E CULTURALE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</w:tr>
      <w:tr w:rsidR="00252233" w:rsidTr="00252233">
        <w:trPr>
          <w:trHeight w:val="735"/>
        </w:trPr>
        <w:tc>
          <w:tcPr>
            <w:tcW w:w="4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I1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Confr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  <w:t>o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ntare aspetti caratterizzanti le diverse società studiate, anche in rapporto al presente.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</w:tc>
        <w:tc>
          <w:tcPr>
            <w:tcW w:w="8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</w:p>
          <w:p w:rsidR="00252233" w:rsidRPr="00252233" w:rsidRDefault="00252233">
            <w:pPr>
              <w:snapToGrid w:val="0"/>
              <w:jc w:val="both"/>
              <w:rPr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a. Stabilire elementi che caratterizzano e/o differenziano i popoli dell’Italia antica: l’organizzazione sociale, il governo, l’economia, la vita quotidiana, l’espressione artistica e religiosa.</w:t>
            </w:r>
          </w:p>
          <w:p w:rsidR="00252233" w:rsidRDefault="00252233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b. Conoscere l’eredità delle antiche civiltà italiche in alcuni aspetti del mondo contemporaneo.</w:t>
            </w:r>
          </w:p>
          <w:p w:rsidR="00252233" w:rsidRDefault="00252233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(patrimonio culturale</w:t>
            </w:r>
            <w:r w:rsidR="00DB0BF9"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-artistico)</w:t>
            </w:r>
          </w:p>
          <w:p w:rsidR="00252233" w:rsidRDefault="00252233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c. Comprendere che la civiltà contemporanea affonda le proprie radici nel passato.</w:t>
            </w:r>
          </w:p>
          <w:p w:rsidR="00252233" w:rsidRDefault="00252233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Fine classe</w:t>
            </w:r>
          </w:p>
          <w:p w:rsidR="00252233" w:rsidRDefault="00252233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lang w:val="it-IT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it-IT"/>
              </w:rPr>
              <w:t>quinta</w:t>
            </w:r>
          </w:p>
        </w:tc>
      </w:tr>
    </w:tbl>
    <w:p w:rsidR="008C783B" w:rsidRDefault="00687BB0" w:rsidP="00687BB0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6A677C">
        <w:rPr>
          <w:rFonts w:asciiTheme="minorHAnsi" w:hAnsiTheme="minorHAnsi" w:cs="Calibri"/>
          <w:b/>
          <w:sz w:val="28"/>
          <w:szCs w:val="28"/>
        </w:rPr>
        <w:lastRenderedPageBreak/>
        <w:t>CURRICOLO DISCIPLINARE STORIA</w:t>
      </w:r>
    </w:p>
    <w:p w:rsidR="00687BB0" w:rsidRPr="006A677C" w:rsidRDefault="00687BB0" w:rsidP="00687BB0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6A677C">
        <w:rPr>
          <w:rFonts w:asciiTheme="minorHAnsi" w:hAnsiTheme="minorHAnsi" w:cs="Calibri"/>
          <w:b/>
          <w:sz w:val="28"/>
          <w:szCs w:val="28"/>
        </w:rPr>
        <w:t xml:space="preserve"> SCUOLA SECONDARIA DI PRIMO GRADO</w:t>
      </w:r>
    </w:p>
    <w:p w:rsidR="00687BB0" w:rsidRPr="00793A9A" w:rsidRDefault="00687BB0" w:rsidP="00687BB0">
      <w:pPr>
        <w:rPr>
          <w:rFonts w:asciiTheme="minorHAnsi" w:hAnsiTheme="minorHAnsi" w:cs="Calibri"/>
        </w:rPr>
      </w:pPr>
      <w:r w:rsidRPr="00793A9A">
        <w:rPr>
          <w:rFonts w:asciiTheme="minorHAnsi" w:hAnsiTheme="minorHAnsi" w:cs="Calibri"/>
        </w:rPr>
        <w:tab/>
      </w:r>
      <w:r w:rsidRPr="00793A9A">
        <w:rPr>
          <w:rFonts w:asciiTheme="minorHAnsi" w:hAnsiTheme="minorHAnsi" w:cs="Calibri"/>
        </w:rPr>
        <w:tab/>
      </w:r>
      <w:r w:rsidRPr="00793A9A">
        <w:rPr>
          <w:rFonts w:asciiTheme="minorHAnsi" w:hAnsiTheme="minorHAnsi" w:cs="Calibri"/>
        </w:rPr>
        <w:tab/>
      </w:r>
      <w:r w:rsidRPr="00793A9A">
        <w:rPr>
          <w:rFonts w:asciiTheme="minorHAnsi" w:hAnsiTheme="minorHAnsi" w:cs="Calibri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USO DELLE FONTI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687BB0">
            <w:pPr>
              <w:numPr>
                <w:ilvl w:val="0"/>
                <w:numId w:val="15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Produce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vario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genere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diverso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documentarie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iconografiche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narrative,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materiali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.)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107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Ricavare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diverso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passato</w:t>
            </w:r>
            <w:proofErr w:type="spellEnd"/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Individuare i nessi di causa ed effetto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Individuare</w:t>
            </w:r>
            <w:proofErr w:type="spellEnd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tipo di fonte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Indicare l’autore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Definire l’epoca</w:t>
            </w:r>
          </w:p>
          <w:p w:rsidR="00687BB0" w:rsidRPr="00316E47" w:rsidRDefault="00687BB0" w:rsidP="0027787A">
            <w:pPr>
              <w:pStyle w:val="Paragrafoelenco"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spacing w:after="0"/>
              <w:ind w:firstLine="0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1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1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1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</w:tc>
      </w:tr>
    </w:tbl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316E47" w:rsidRDefault="00316E47" w:rsidP="00687BB0">
      <w:pPr>
        <w:rPr>
          <w:rFonts w:asciiTheme="minorHAnsi" w:hAnsiTheme="minorHAnsi" w:cstheme="minorHAnsi"/>
          <w:sz w:val="22"/>
          <w:szCs w:val="22"/>
        </w:rPr>
      </w:pPr>
    </w:p>
    <w:p w:rsidR="00316E47" w:rsidRDefault="00316E47" w:rsidP="00687BB0">
      <w:pPr>
        <w:rPr>
          <w:rFonts w:asciiTheme="minorHAnsi" w:hAnsiTheme="minorHAnsi" w:cstheme="minorHAnsi"/>
          <w:sz w:val="22"/>
          <w:szCs w:val="22"/>
        </w:rPr>
      </w:pPr>
    </w:p>
    <w:p w:rsidR="00316E47" w:rsidRDefault="00316E47" w:rsidP="00687BB0">
      <w:pPr>
        <w:rPr>
          <w:rFonts w:asciiTheme="minorHAnsi" w:hAnsiTheme="minorHAnsi" w:cstheme="minorHAnsi"/>
          <w:sz w:val="22"/>
          <w:szCs w:val="22"/>
        </w:rPr>
      </w:pPr>
    </w:p>
    <w:p w:rsidR="00316E47" w:rsidRDefault="00316E47" w:rsidP="00687BB0">
      <w:pPr>
        <w:rPr>
          <w:rFonts w:asciiTheme="minorHAnsi" w:hAnsiTheme="minorHAnsi" w:cstheme="minorHAnsi"/>
          <w:sz w:val="22"/>
          <w:szCs w:val="22"/>
        </w:rPr>
      </w:pPr>
    </w:p>
    <w:p w:rsidR="00316E47" w:rsidRPr="00316E47" w:rsidRDefault="00316E47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ORGANIZZAZIONE DELLE INFORMAZIONI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europea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medievale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possibilità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aperture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confronti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antico.</w:t>
            </w:r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essenziali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ambiente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BF55FF">
        <w:trPr>
          <w:trHeight w:val="6127"/>
        </w:trPr>
        <w:tc>
          <w:tcPr>
            <w:tcW w:w="6941" w:type="dxa"/>
          </w:tcPr>
          <w:p w:rsidR="00687BB0" w:rsidRPr="00316E47" w:rsidRDefault="00687BB0" w:rsidP="0027787A">
            <w:pPr>
              <w:pStyle w:val="Paragrafoelenco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mappe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schemi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tabelle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studiate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eastAsia="Gungsuh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Verbalizzare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diacronico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sincronico</w:t>
            </w:r>
            <w:proofErr w:type="spellEnd"/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Costruire la linea del tempo sulla base dei fatti storici</w:t>
            </w:r>
          </w:p>
          <w:p w:rsidR="00687BB0" w:rsidRPr="00316E47" w:rsidRDefault="00687BB0" w:rsidP="0027787A">
            <w:pPr>
              <w:pStyle w:val="Indicazioninormale"/>
              <w:spacing w:after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Fine dell’Impero Romano d’Occidente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L’occidente germanico e l’Oriente bizantino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I Longobardi 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nascita dell’Islam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L’Impero carolingio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Ripresa dopo l’anno Mille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Le seconde invasioni e la nascita dell’Europa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Borghesi e comuni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Le Crociate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Lotta per le investiture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 movimenti ereticali e gli ordini mendicanti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Federico II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crisi del Trecento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Le signorie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 Rinascimento</w:t>
            </w: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monarchie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nazionali</w:t>
            </w:r>
            <w:proofErr w:type="spellEnd"/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STRUMENTI CONCETTUALI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4"/>
              </w:numPr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 aspetti, processi e avvenimenti fondamentali della storia italiana dalle forme di insediamento alla nascita delle monarchie nazionali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BF55FF">
        <w:trPr>
          <w:trHeight w:val="1511"/>
        </w:trPr>
        <w:tc>
          <w:tcPr>
            <w:tcW w:w="6941" w:type="dxa"/>
          </w:tcPr>
          <w:p w:rsidR="00687BB0" w:rsidRPr="00316E47" w:rsidRDefault="00687BB0" w:rsidP="0027787A">
            <w:pPr>
              <w:pStyle w:val="Indicazioninormale"/>
              <w:spacing w:after="0"/>
              <w:ind w:left="144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Comprendere aspetti e strutture dei processi storici italiani e europei</w:t>
            </w: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mappe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tabelle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</w:p>
          <w:p w:rsidR="00687BB0" w:rsidRPr="00316E47" w:rsidRDefault="00687BB0" w:rsidP="00BF55FF">
            <w:pPr>
              <w:numPr>
                <w:ilvl w:val="0"/>
                <w:numId w:val="4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Individuare</w:t>
            </w:r>
            <w:proofErr w:type="spellEnd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nessi</w:t>
            </w:r>
            <w:proofErr w:type="spellEnd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 causa ed </w:t>
            </w: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effetto</w:t>
            </w:r>
            <w:proofErr w:type="spellEnd"/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PRODUZIONE ORALE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oralmente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abilità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tempo,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opinioni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culture diverse.</w:t>
            </w: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5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definiti</w:t>
            </w:r>
            <w:proofErr w:type="spellEnd"/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6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selezionate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diverse</w:t>
            </w: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6"/>
              </w:numPr>
              <w:suppressAutoHyphens w:val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Sa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esprimere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esauriente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comprensibile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PRIMA</w:t>
            </w:r>
          </w:p>
        </w:tc>
      </w:tr>
    </w:tbl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USO DELLE FONTI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687BB0">
            <w:pPr>
              <w:numPr>
                <w:ilvl w:val="0"/>
                <w:numId w:val="7"/>
              </w:num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Produce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vario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genere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-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numPr>
                <w:ilvl w:val="0"/>
                <w:numId w:val="7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diverso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documentarie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iconografiche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narrative,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materiali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ecc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.)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Ricavare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diverso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passato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Individuare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causa ed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effetto</w:t>
            </w:r>
            <w:proofErr w:type="spellEnd"/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Individuare</w:t>
            </w:r>
            <w:proofErr w:type="spellEnd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tipo di fonte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Indicare l’autore</w:t>
            </w:r>
          </w:p>
          <w:p w:rsidR="00687BB0" w:rsidRPr="00BF55FF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Definire l’epoca</w:t>
            </w:r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</w:tc>
      </w:tr>
    </w:tbl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ORGANIZZAZIONE DELLE INFORMAZIONI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rielaborare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un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personale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metodo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studio</w:t>
            </w:r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europea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moderna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contemporanea</w:t>
            </w:r>
            <w:proofErr w:type="spellEnd"/>
          </w:p>
          <w:p w:rsidR="00687BB0" w:rsidRPr="00316E47" w:rsidRDefault="00687BB0" w:rsidP="00BF55FF">
            <w:pPr>
              <w:numPr>
                <w:ilvl w:val="0"/>
                <w:numId w:val="2"/>
              </w:numPr>
              <w:suppressAutoHyphens w:val="0"/>
              <w:spacing w:after="20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patrimonio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culturale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dell’umanità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mettere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relazione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fenomeni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studiati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mappe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schemi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tabelle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grafici</w:t>
            </w:r>
            <w:proofErr w:type="spellEnd"/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studiate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Verbalizzare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acquisite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diacronico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sincronico</w:t>
            </w:r>
            <w:proofErr w:type="spellEnd"/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Leggere una carta storico-geografica relativa gli eventi studiati</w:t>
            </w:r>
          </w:p>
          <w:p w:rsidR="00687BB0" w:rsidRPr="00316E47" w:rsidRDefault="00687BB0" w:rsidP="0027787A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scoperta di nuovi mondi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lastRenderedPageBreak/>
              <w:t>I conquistadores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 civiltà precolombiane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Carlo V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Riforma protestante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Riforma cattolica e le guerre di religione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Galileo e la rivoluzione scientifica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Lo Stato Assoluto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Lo Stato parlamentare inglese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L’economia mondo e la tratta degli schiavi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L’Italia nel Seicento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Rivoluzione industriale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L’Illuminismo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Rivoluzione americana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La Rivoluzione francese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Napoleone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La Restaurazione e i Moti 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Il Risorgimento</w:t>
            </w: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Unità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d’Italia</w:t>
            </w:r>
            <w:proofErr w:type="spellEnd"/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SECONDA</w:t>
            </w:r>
          </w:p>
        </w:tc>
      </w:tr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STRUMENTI CONCETTUALI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BF55FF">
            <w:pPr>
              <w:numPr>
                <w:ilvl w:val="0"/>
                <w:numId w:val="8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avvenimenti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italiana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dalle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forme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insediamento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potere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medievali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formazione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stato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unitario</w:t>
            </w:r>
            <w:proofErr w:type="spellEnd"/>
          </w:p>
          <w:p w:rsidR="00687BB0" w:rsidRPr="00316E47" w:rsidRDefault="00687BB0" w:rsidP="00BF55FF">
            <w:pPr>
              <w:numPr>
                <w:ilvl w:val="0"/>
                <w:numId w:val="8"/>
              </w:numPr>
              <w:suppressAutoHyphens w:val="0"/>
              <w:spacing w:after="2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abilità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complessità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presente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opinioni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culture diverse,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capisce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problemi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contemporaneo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687BB0">
            <w:pPr>
              <w:numPr>
                <w:ilvl w:val="0"/>
                <w:numId w:val="9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strutture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italiani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europei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mondiali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0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patrimonio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culturale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collegato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affrontati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7BB0" w:rsidRPr="00316E47" w:rsidRDefault="00687BB0" w:rsidP="0027787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687BB0">
            <w:pPr>
              <w:pStyle w:val="Paragrafoelenco"/>
              <w:numPr>
                <w:ilvl w:val="0"/>
                <w:numId w:val="9"/>
              </w:numPr>
              <w:suppressAutoHyphens w:val="0"/>
              <w:jc w:val="both"/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Elaborare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rappresentazioni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sintetiche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delle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società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studiate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mettendo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rilievo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fra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gli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elementi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caratterizzanti</w:t>
            </w:r>
            <w:proofErr w:type="spellEnd"/>
          </w:p>
          <w:p w:rsidR="00687BB0" w:rsidRPr="00316E47" w:rsidRDefault="00687BB0" w:rsidP="0027787A">
            <w:pPr>
              <w:pStyle w:val="Paragrafoelenco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BF55FF" w:rsidRDefault="00687BB0" w:rsidP="00BF55FF">
            <w:pPr>
              <w:pStyle w:val="Paragrafoelenco"/>
              <w:numPr>
                <w:ilvl w:val="0"/>
                <w:numId w:val="10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Individuare</w:t>
            </w:r>
            <w:proofErr w:type="spellEnd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nessi</w:t>
            </w:r>
            <w:proofErr w:type="spellEnd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 xml:space="preserve"> di causa ed </w:t>
            </w:r>
            <w:proofErr w:type="spellStart"/>
            <w:r w:rsidRPr="00BF55FF">
              <w:rPr>
                <w:rStyle w:val="CorpotestoCarattere"/>
                <w:rFonts w:asciiTheme="minorHAnsi" w:hAnsiTheme="minorHAnsi" w:cstheme="minorHAnsi"/>
                <w:sz w:val="22"/>
                <w:szCs w:val="22"/>
              </w:rPr>
              <w:t>effetto</w:t>
            </w:r>
            <w:proofErr w:type="spellEnd"/>
          </w:p>
        </w:tc>
        <w:tc>
          <w:tcPr>
            <w:tcW w:w="1949" w:type="dxa"/>
          </w:tcPr>
          <w:p w:rsidR="00687BB0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  <w:p w:rsidR="00BF55FF" w:rsidRPr="00BF55FF" w:rsidRDefault="00BF55FF" w:rsidP="00BF5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F55FF" w:rsidRPr="00BF55FF" w:rsidRDefault="00BF55FF" w:rsidP="00BF5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F55FF" w:rsidRPr="00BF55FF" w:rsidRDefault="00BF55FF" w:rsidP="00BF55FF">
            <w:pPr>
              <w:ind w:firstLine="708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PRODUZIONE ORALE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oralmente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scritture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–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operando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argomentando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proprie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riflessioni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687BB0">
            <w:pPr>
              <w:pStyle w:val="Paragrafoelenco"/>
              <w:numPr>
                <w:ilvl w:val="0"/>
                <w:numId w:val="5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definiti</w:t>
            </w:r>
            <w:proofErr w:type="spellEnd"/>
          </w:p>
          <w:p w:rsidR="00687BB0" w:rsidRPr="00316E47" w:rsidRDefault="00687BB0" w:rsidP="00687BB0">
            <w:pPr>
              <w:numPr>
                <w:ilvl w:val="0"/>
                <w:numId w:val="5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concetti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appresi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linguaggio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specifico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disciplina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Sa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esprimere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esauriente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comprensibile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</w:p>
          <w:p w:rsidR="00687BB0" w:rsidRPr="00316E47" w:rsidRDefault="00687BB0" w:rsidP="0027787A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SECONDA</w:t>
            </w:r>
          </w:p>
        </w:tc>
      </w:tr>
    </w:tbl>
    <w:p w:rsidR="00687BB0" w:rsidRPr="00316E47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USO DELLE FONTI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BF55FF">
            <w:pPr>
              <w:pStyle w:val="Paragrafoelenco"/>
              <w:numPr>
                <w:ilvl w:val="0"/>
                <w:numId w:val="11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Produce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vario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genere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-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Ricavare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da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diverso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tipo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ricostruire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un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storico</w:t>
            </w:r>
            <w:proofErr w:type="spellEnd"/>
          </w:p>
          <w:p w:rsidR="00687BB0" w:rsidRPr="00316E47" w:rsidRDefault="00687BB0" w:rsidP="00687BB0">
            <w:pPr>
              <w:numPr>
                <w:ilvl w:val="0"/>
                <w:numId w:val="1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Individuare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relazioni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complesse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causa ed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effetto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Individuare</w:t>
            </w:r>
            <w:proofErr w:type="spellEnd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eastAsia="Calibr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tipo di fonte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Indicare l’autore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Definire l’epoca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Rielaborare i dati</w:t>
            </w:r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</w:tc>
      </w:tr>
    </w:tbl>
    <w:p w:rsidR="00687BB0" w:rsidRDefault="00687BB0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p w:rsidR="00BF55FF" w:rsidRPr="00316E47" w:rsidRDefault="00BF55FF" w:rsidP="00687BB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41"/>
        <w:gridCol w:w="5387"/>
        <w:gridCol w:w="1949"/>
      </w:tblGrid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ORGANIZZAZIONE DELLE INFORMAZIONI</w:t>
            </w: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TRAGUARDI DI SVILUPPO DELLE COMPETENZE</w:t>
            </w: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rielaborare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un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personale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metodo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di studio</w:t>
            </w: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abilità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per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complessità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presente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opinioni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culture diverse,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capisce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problemi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contemporaneo</w:t>
            </w:r>
            <w:proofErr w:type="spellEnd"/>
          </w:p>
          <w:p w:rsidR="00687BB0" w:rsidRPr="00316E47" w:rsidRDefault="00687BB0" w:rsidP="0027787A">
            <w:pPr>
              <w:ind w:left="100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mappe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schemi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tabelle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grafici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Verbalizzare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informazioni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</w:p>
          <w:p w:rsidR="00687BB0" w:rsidRPr="00316E47" w:rsidRDefault="00687BB0" w:rsidP="00687BB0">
            <w:pPr>
              <w:numPr>
                <w:ilvl w:val="0"/>
                <w:numId w:val="3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Operare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confrontando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quadri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</w:p>
          <w:p w:rsidR="00687BB0" w:rsidRPr="00316E47" w:rsidRDefault="00687BB0" w:rsidP="0027787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Organizzare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studiate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3"/>
              </w:num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Orientarsi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diacronico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sincronico</w:t>
            </w:r>
            <w:proofErr w:type="spellEnd"/>
          </w:p>
          <w:p w:rsidR="00687BB0" w:rsidRPr="00316E47" w:rsidRDefault="00687BB0" w:rsidP="0027787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12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Formulare e verificare ipotesi sulla base delle informazioni prodotte e delle conoscenze elaborate</w:t>
            </w:r>
          </w:p>
          <w:p w:rsidR="00687BB0" w:rsidRPr="00316E47" w:rsidRDefault="00687BB0" w:rsidP="0027787A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spacing w:after="0"/>
              <w:ind w:left="72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Seconda Rivoluzione industriale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società di massa e la Belle époque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Colonialismo e Imperialismo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L’Età Giolittiana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 Nazionalismi e il problema russo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Prima Guerra Mondiali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Rivoluzione russa e lo Stalinismo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 Fascismo in Italia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Germania nazista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Seconda Guerra Mondiale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Guerra dell’Italia e la Resistenza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Guerra fredda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La decolonizzazione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 crollo del Comunismo</w:t>
            </w:r>
          </w:p>
          <w:p w:rsidR="00687BB0" w:rsidRPr="00316E47" w:rsidRDefault="00687BB0" w:rsidP="0027787A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L’Italia dal miracolo economico alla seconda repubblica</w:t>
            </w:r>
          </w:p>
          <w:p w:rsidR="00687BB0" w:rsidRPr="00316E47" w:rsidRDefault="00687BB0" w:rsidP="00BF55FF">
            <w:pPr>
              <w:pStyle w:val="Indicazioninormale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La civiltà contro le mafie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</w:tc>
      </w:tr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STRUMENTI CONCETTUALI</w:t>
            </w: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687BB0" w:rsidRPr="00316E47" w:rsidRDefault="00687BB0" w:rsidP="00687BB0">
            <w:pPr>
              <w:numPr>
                <w:ilvl w:val="0"/>
                <w:numId w:val="13"/>
              </w:num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mondiale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dalla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civilizzazione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neolitica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rivoluzione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industriale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globalizzazione</w:t>
            </w:r>
            <w:proofErr w:type="spellEnd"/>
          </w:p>
          <w:p w:rsidR="00687BB0" w:rsidRPr="00316E47" w:rsidRDefault="00687BB0" w:rsidP="00687BB0">
            <w:pPr>
              <w:numPr>
                <w:ilvl w:val="0"/>
                <w:numId w:val="13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del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patrimonio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culturale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italiano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dell’umanità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li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mettere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relazione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fenomeni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studiati</w:t>
            </w:r>
            <w:proofErr w:type="spellEnd"/>
          </w:p>
          <w:p w:rsidR="00687BB0" w:rsidRPr="00316E47" w:rsidRDefault="00687BB0" w:rsidP="00BF55FF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ind w:left="3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Comprende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aspetti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processi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avvenimenti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fondamentali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storia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italiana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dalle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forme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di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insediamento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e di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potere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medievali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formazione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dello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stato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unitario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fino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alla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nascita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Repubblica,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possibilità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di aperture e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confronti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con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>mondo</w:t>
            </w:r>
            <w:proofErr w:type="spellEnd"/>
            <w:r w:rsidRPr="00BF55FF">
              <w:rPr>
                <w:rFonts w:asciiTheme="minorHAnsi" w:hAnsiTheme="minorHAnsi" w:cstheme="minorHAnsi"/>
                <w:sz w:val="22"/>
                <w:szCs w:val="22"/>
              </w:rPr>
              <w:t xml:space="preserve"> antico</w:t>
            </w: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numPr>
                <w:ilvl w:val="0"/>
                <w:numId w:val="8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Comprendere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aspetti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strutture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processi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italiani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europei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mondiali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8"/>
              </w:numPr>
              <w:suppressAutoHyphens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Conoscere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patrimonio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culturale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collegato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con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affrontati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  <w:p w:rsidR="00687BB0" w:rsidRPr="00316E47" w:rsidRDefault="00687BB0" w:rsidP="0027787A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8"/>
              </w:numPr>
              <w:suppressAutoHyphens w:val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Produrre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quadri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riassuntivi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diacronici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sincronici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principali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momenti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storici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italiani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europei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mondiali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relazione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agli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argomenti</w:t>
            </w:r>
            <w:proofErr w:type="spellEnd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Style w:val="CorpotestoCarattere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studiati</w:t>
            </w:r>
            <w:proofErr w:type="spellEnd"/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</w:tc>
      </w:tr>
      <w:tr w:rsidR="00687BB0" w:rsidRPr="00316E47" w:rsidTr="0027787A">
        <w:tc>
          <w:tcPr>
            <w:tcW w:w="14277" w:type="dxa"/>
            <w:gridSpan w:val="3"/>
          </w:tcPr>
          <w:p w:rsidR="00687BB0" w:rsidRPr="00316E47" w:rsidRDefault="00687BB0" w:rsidP="0027787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PRODUZIONE ORALE</w:t>
            </w: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TRAGUARDO DI SVILUPPO DELLE COMPETENZE</w:t>
            </w:r>
          </w:p>
          <w:p w:rsidR="00687BB0" w:rsidRPr="00316E47" w:rsidRDefault="00687BB0" w:rsidP="0027787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687BB0" w:rsidRPr="00316E47" w:rsidRDefault="00687BB0" w:rsidP="00687BB0">
            <w:pPr>
              <w:numPr>
                <w:ilvl w:val="0"/>
                <w:numId w:val="2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Espone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oralmente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scritture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operando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Obiettivi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specifici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d’apprendimento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formulazione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“</w:t>
            </w: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operativa</w:t>
            </w:r>
            <w:proofErr w:type="spellEnd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”</w:t>
            </w: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Classe</w:t>
            </w:r>
            <w:proofErr w:type="spellEnd"/>
          </w:p>
        </w:tc>
      </w:tr>
      <w:tr w:rsidR="00687BB0" w:rsidRPr="00316E47" w:rsidTr="0027787A">
        <w:tc>
          <w:tcPr>
            <w:tcW w:w="6941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4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Esporre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oralmente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con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strutture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anche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digitali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acquisite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operando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collegamenti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argomentando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proprie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riflessioni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storiche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su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temi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definiti</w:t>
            </w:r>
            <w:proofErr w:type="spellEnd"/>
          </w:p>
          <w:p w:rsidR="00687BB0" w:rsidRPr="00316E47" w:rsidRDefault="00687BB0" w:rsidP="00687BB0">
            <w:pPr>
              <w:numPr>
                <w:ilvl w:val="0"/>
                <w:numId w:val="14"/>
              </w:numPr>
              <w:suppressAutoHyphens w:val="0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Produrre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testi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orali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conoscenze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concetti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appresi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usando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linguaggio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specifico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della</w:t>
            </w:r>
            <w:proofErr w:type="spellEnd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sz w:val="22"/>
                <w:szCs w:val="22"/>
              </w:rPr>
              <w:t>disciplina</w:t>
            </w:r>
            <w:proofErr w:type="spellEnd"/>
          </w:p>
        </w:tc>
        <w:tc>
          <w:tcPr>
            <w:tcW w:w="5387" w:type="dxa"/>
          </w:tcPr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797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4"/>
              </w:numPr>
              <w:suppressAutoHyphens w:val="0"/>
              <w:spacing w:after="20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Descrivere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fenomeni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storici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utilizzando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un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lessico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corretto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pertinente</w:t>
            </w:r>
            <w:proofErr w:type="spellEnd"/>
          </w:p>
          <w:p w:rsidR="00687BB0" w:rsidRPr="00316E47" w:rsidRDefault="00687BB0" w:rsidP="00687BB0">
            <w:pPr>
              <w:pStyle w:val="Paragrafoelenco"/>
              <w:numPr>
                <w:ilvl w:val="0"/>
                <w:numId w:val="14"/>
              </w:numPr>
              <w:suppressAutoHyphens w:val="0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Argomentare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le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proprie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affermazioni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giustificandole</w:t>
            </w:r>
            <w:proofErr w:type="spellEnd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in modo </w:t>
            </w:r>
            <w:proofErr w:type="spellStart"/>
            <w:r w:rsidRPr="00316E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opportuno</w:t>
            </w:r>
            <w:proofErr w:type="spellEnd"/>
          </w:p>
          <w:p w:rsidR="00687BB0" w:rsidRPr="00316E47" w:rsidRDefault="00687BB0" w:rsidP="0027787A">
            <w:pPr>
              <w:pStyle w:val="Paragrafoelenco"/>
              <w:jc w:val="both"/>
              <w:rPr>
                <w:rStyle w:val="Normale1"/>
                <w:rFonts w:asciiTheme="minorHAnsi" w:hAnsiTheme="minorHAnsi" w:cstheme="minorHAnsi"/>
                <w:szCs w:val="22"/>
              </w:rPr>
            </w:pPr>
          </w:p>
          <w:p w:rsidR="00687BB0" w:rsidRPr="00316E47" w:rsidRDefault="00687BB0" w:rsidP="0027787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87BB0" w:rsidRPr="00316E47" w:rsidRDefault="00687BB0" w:rsidP="0027787A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687BB0" w:rsidRPr="00316E47" w:rsidRDefault="00687BB0" w:rsidP="0027787A">
            <w:pPr>
              <w:pStyle w:val="Paragrafoelenco"/>
              <w:ind w:left="79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49" w:type="dxa"/>
          </w:tcPr>
          <w:p w:rsidR="00687BB0" w:rsidRPr="00316E47" w:rsidRDefault="00687BB0" w:rsidP="0027787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16E47">
              <w:rPr>
                <w:rFonts w:asciiTheme="minorHAnsi" w:hAnsiTheme="minorHAnsi" w:cstheme="minorHAnsi"/>
                <w:b/>
                <w:sz w:val="22"/>
                <w:szCs w:val="22"/>
              </w:rPr>
              <w:t>TERZA</w:t>
            </w:r>
          </w:p>
        </w:tc>
      </w:tr>
    </w:tbl>
    <w:p w:rsidR="004C1707" w:rsidRDefault="004C1707" w:rsidP="00BF55FF"/>
    <w:sectPr w:rsidR="004C1707" w:rsidSect="004C1707">
      <w:pgSz w:w="16838" w:h="11906" w:orient="landscape"/>
      <w:pgMar w:top="1134" w:right="141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60103"/>
    <w:multiLevelType w:val="hybridMultilevel"/>
    <w:tmpl w:val="E78A3EE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D233132"/>
    <w:multiLevelType w:val="hybridMultilevel"/>
    <w:tmpl w:val="384AED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6337D9"/>
    <w:multiLevelType w:val="hybridMultilevel"/>
    <w:tmpl w:val="67C44C2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514B4A"/>
    <w:multiLevelType w:val="hybridMultilevel"/>
    <w:tmpl w:val="35AED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8118F"/>
    <w:multiLevelType w:val="hybridMultilevel"/>
    <w:tmpl w:val="A37EA950"/>
    <w:lvl w:ilvl="0" w:tplc="07EA0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F5F46"/>
    <w:multiLevelType w:val="hybridMultilevel"/>
    <w:tmpl w:val="4C782AEE"/>
    <w:lvl w:ilvl="0" w:tplc="07EA0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326F3"/>
    <w:multiLevelType w:val="hybridMultilevel"/>
    <w:tmpl w:val="1E42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CE5"/>
    <w:multiLevelType w:val="hybridMultilevel"/>
    <w:tmpl w:val="9FE813C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0E3D1C"/>
    <w:multiLevelType w:val="hybridMultilevel"/>
    <w:tmpl w:val="A10AA85E"/>
    <w:lvl w:ilvl="0" w:tplc="07EA0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36EB9"/>
    <w:multiLevelType w:val="hybridMultilevel"/>
    <w:tmpl w:val="3A261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8643E"/>
    <w:multiLevelType w:val="hybridMultilevel"/>
    <w:tmpl w:val="F1420C7C"/>
    <w:lvl w:ilvl="0" w:tplc="07EA03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83BD7"/>
    <w:multiLevelType w:val="hybridMultilevel"/>
    <w:tmpl w:val="B4E2B13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F5794E"/>
    <w:multiLevelType w:val="hybridMultilevel"/>
    <w:tmpl w:val="67080A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A18A4"/>
    <w:multiLevelType w:val="hybridMultilevel"/>
    <w:tmpl w:val="EECEFC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2D117A"/>
    <w:multiLevelType w:val="hybridMultilevel"/>
    <w:tmpl w:val="615209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11"/>
  </w:num>
  <w:num w:numId="5">
    <w:abstractNumId w:val="6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14"/>
  </w:num>
  <w:num w:numId="11">
    <w:abstractNumId w:val="3"/>
  </w:num>
  <w:num w:numId="12">
    <w:abstractNumId w:val="13"/>
  </w:num>
  <w:num w:numId="13">
    <w:abstractNumId w:val="10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707"/>
    <w:rsid w:val="00252233"/>
    <w:rsid w:val="00283200"/>
    <w:rsid w:val="00316E47"/>
    <w:rsid w:val="00407B49"/>
    <w:rsid w:val="004C00ED"/>
    <w:rsid w:val="004C1707"/>
    <w:rsid w:val="004F1615"/>
    <w:rsid w:val="00687BB0"/>
    <w:rsid w:val="006B34F7"/>
    <w:rsid w:val="0073544A"/>
    <w:rsid w:val="0078348A"/>
    <w:rsid w:val="008C783B"/>
    <w:rsid w:val="00A77572"/>
    <w:rsid w:val="00BF55FF"/>
    <w:rsid w:val="00DB0BF9"/>
    <w:rsid w:val="00DD2322"/>
    <w:rsid w:val="00E22A58"/>
    <w:rsid w:val="00E57AE8"/>
    <w:rsid w:val="00E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25258"/>
  <w15:docId w15:val="{A789D9A9-A845-4DA5-9EE2-AA3F45EA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D43F3"/>
    <w:pPr>
      <w:suppressAutoHyphens/>
    </w:pPr>
    <w:rPr>
      <w:rFonts w:ascii="Arial" w:eastAsia="Times New Roman" w:hAnsi="Arial" w:cs="Times New Roman"/>
      <w:szCs w:val="20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D43F3"/>
    <w:rPr>
      <w:rFonts w:ascii="Segoe UI" w:eastAsia="Times New Roman" w:hAnsi="Segoe UI" w:cs="Segoe UI"/>
      <w:sz w:val="18"/>
      <w:szCs w:val="18"/>
      <w:lang w:val="en-US" w:eastAsia="ar-SA"/>
    </w:rPr>
  </w:style>
  <w:style w:type="character" w:customStyle="1" w:styleId="WW8Num1z0">
    <w:name w:val="WW8Num1z0"/>
    <w:qFormat/>
    <w:rsid w:val="006A733D"/>
    <w:rPr>
      <w:rFonts w:ascii="Symbol" w:hAnsi="Symbol" w:cs="OpenSymbol"/>
    </w:rPr>
  </w:style>
  <w:style w:type="character" w:customStyle="1" w:styleId="ListLabel1">
    <w:name w:val="ListLabel 1"/>
    <w:qFormat/>
    <w:rsid w:val="004C1707"/>
    <w:rPr>
      <w:rFonts w:eastAsia="Times New Roman" w:cs="Calibri"/>
    </w:rPr>
  </w:style>
  <w:style w:type="character" w:customStyle="1" w:styleId="ListLabel2">
    <w:name w:val="ListLabel 2"/>
    <w:qFormat/>
    <w:rsid w:val="004C1707"/>
    <w:rPr>
      <w:rFonts w:eastAsia="Calibri"/>
      <w:color w:val="00000A"/>
    </w:rPr>
  </w:style>
  <w:style w:type="character" w:customStyle="1" w:styleId="ListLabel3">
    <w:name w:val="ListLabel 3"/>
    <w:qFormat/>
    <w:rsid w:val="004C1707"/>
    <w:rPr>
      <w:color w:val="00000A"/>
    </w:rPr>
  </w:style>
  <w:style w:type="character" w:customStyle="1" w:styleId="ListLabel4">
    <w:name w:val="ListLabel 4"/>
    <w:qFormat/>
    <w:rsid w:val="004C1707"/>
    <w:rPr>
      <w:rFonts w:cs="Courier New"/>
    </w:rPr>
  </w:style>
  <w:style w:type="character" w:customStyle="1" w:styleId="ListLabel5">
    <w:name w:val="ListLabel 5"/>
    <w:qFormat/>
    <w:rsid w:val="004C1707"/>
    <w:rPr>
      <w:rFonts w:cs="Courier New"/>
    </w:rPr>
  </w:style>
  <w:style w:type="character" w:customStyle="1" w:styleId="ListLabel6">
    <w:name w:val="ListLabel 6"/>
    <w:qFormat/>
    <w:rsid w:val="004C1707"/>
    <w:rPr>
      <w:rFonts w:cs="Courier New"/>
    </w:rPr>
  </w:style>
  <w:style w:type="character" w:customStyle="1" w:styleId="ListLabel7">
    <w:name w:val="ListLabel 7"/>
    <w:qFormat/>
    <w:rsid w:val="004C1707"/>
    <w:rPr>
      <w:rFonts w:eastAsia="Times New Roman" w:cs="Calibri"/>
    </w:rPr>
  </w:style>
  <w:style w:type="paragraph" w:styleId="Titolo">
    <w:name w:val="Title"/>
    <w:basedOn w:val="Normale"/>
    <w:next w:val="Corpotesto"/>
    <w:qFormat/>
    <w:rsid w:val="004C170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link w:val="CorpotestoCarattere"/>
    <w:rsid w:val="004C1707"/>
    <w:pPr>
      <w:spacing w:after="140" w:line="288" w:lineRule="auto"/>
    </w:pPr>
  </w:style>
  <w:style w:type="paragraph" w:styleId="Elenco">
    <w:name w:val="List"/>
    <w:basedOn w:val="Corpotesto"/>
    <w:rsid w:val="004C1707"/>
    <w:rPr>
      <w:rFonts w:cs="Mangal"/>
    </w:rPr>
  </w:style>
  <w:style w:type="paragraph" w:customStyle="1" w:styleId="Didascalia1">
    <w:name w:val="Didascalia1"/>
    <w:basedOn w:val="Normale"/>
    <w:qFormat/>
    <w:rsid w:val="004C17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C1707"/>
    <w:pPr>
      <w:suppressLineNumbers/>
    </w:pPr>
    <w:rPr>
      <w:rFonts w:cs="Mangal"/>
    </w:rPr>
  </w:style>
  <w:style w:type="paragraph" w:customStyle="1" w:styleId="Standard">
    <w:name w:val="Standard"/>
    <w:qFormat/>
    <w:rsid w:val="008D43F3"/>
    <w:pPr>
      <w:suppressAutoHyphens/>
      <w:textAlignment w:val="baseline"/>
    </w:pPr>
    <w:rPr>
      <w:rFonts w:ascii="Times New Roman" w:eastAsia="Times New Roman" w:hAnsi="Times New Roman" w:cs="Times New Roman"/>
      <w:kern w:val="2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D43F3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5E2F95"/>
    <w:pPr>
      <w:ind w:left="720"/>
      <w:contextualSpacing/>
    </w:pPr>
  </w:style>
  <w:style w:type="character" w:customStyle="1" w:styleId="Normale1">
    <w:name w:val="Normale1"/>
    <w:rsid w:val="00687BB0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Rientrocorpodeltesto"/>
    <w:qFormat/>
    <w:rsid w:val="00687BB0"/>
    <w:pPr>
      <w:widowControl w:val="0"/>
      <w:suppressAutoHyphens w:val="0"/>
      <w:spacing w:after="28"/>
      <w:ind w:left="0" w:firstLine="284"/>
      <w:contextualSpacing/>
      <w:jc w:val="both"/>
    </w:pPr>
    <w:rPr>
      <w:rFonts w:ascii="Helvetica" w:eastAsia="Calibri" w:hAnsi="Helvetica" w:cs="Helvetica"/>
      <w:bCs/>
      <w:sz w:val="18"/>
      <w:szCs w:val="18"/>
      <w:lang w:val="it-IT" w:eastAsia="it-IT"/>
    </w:rPr>
  </w:style>
  <w:style w:type="character" w:customStyle="1" w:styleId="CorpotestoCarattere">
    <w:name w:val="Corpo testo Carattere"/>
    <w:link w:val="Corpotesto"/>
    <w:locked/>
    <w:rsid w:val="00687BB0"/>
    <w:rPr>
      <w:rFonts w:ascii="Arial" w:eastAsia="Times New Roman" w:hAnsi="Arial" w:cs="Times New Roman"/>
      <w:szCs w:val="20"/>
      <w:lang w:val="en-US" w:eastAsia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687BB0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87BB0"/>
    <w:rPr>
      <w:rFonts w:ascii="Arial" w:eastAsia="Times New Roman" w:hAnsi="Arial" w:cs="Times New Roman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BB7B4-65E4-4032-A087-12194814B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14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Velma</dc:creator>
  <dc:description/>
  <cp:lastModifiedBy>GP Seveso</cp:lastModifiedBy>
  <cp:revision>52</cp:revision>
  <cp:lastPrinted>2018-03-07T20:02:00Z</cp:lastPrinted>
  <dcterms:created xsi:type="dcterms:W3CDTF">2018-03-07T19:54:00Z</dcterms:created>
  <dcterms:modified xsi:type="dcterms:W3CDTF">2018-11-22T12:19:00Z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